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A0" w:rsidRDefault="00C324A0" w:rsidP="00C324A0">
      <w:pPr>
        <w:pStyle w:val="Default"/>
      </w:pPr>
    </w:p>
    <w:p w:rsidR="00C324A0" w:rsidRPr="00C324A0" w:rsidRDefault="00C324A0" w:rsidP="00C324A0">
      <w:pPr>
        <w:pStyle w:val="Default"/>
        <w:jc w:val="center"/>
        <w:rPr>
          <w:sz w:val="36"/>
          <w:szCs w:val="36"/>
        </w:rPr>
      </w:pPr>
      <w:r w:rsidRPr="00C324A0">
        <w:rPr>
          <w:b/>
          <w:bCs/>
          <w:sz w:val="36"/>
          <w:szCs w:val="36"/>
        </w:rPr>
        <w:t>Памятка спортсмена по соблюдению антидопинговых правил</w:t>
      </w:r>
    </w:p>
    <w:p w:rsidR="00C324A0" w:rsidRDefault="00C324A0" w:rsidP="00C324A0">
      <w:pPr>
        <w:pStyle w:val="Default"/>
        <w:jc w:val="center"/>
        <w:rPr>
          <w:sz w:val="28"/>
          <w:szCs w:val="28"/>
        </w:rPr>
      </w:pPr>
    </w:p>
    <w:p w:rsidR="00C324A0" w:rsidRDefault="00C324A0" w:rsidP="00C324A0">
      <w:pPr>
        <w:pStyle w:val="Default"/>
        <w:ind w:firstLine="426"/>
        <w:jc w:val="both"/>
        <w:rPr>
          <w:b/>
          <w:sz w:val="28"/>
          <w:szCs w:val="28"/>
        </w:rPr>
      </w:pPr>
    </w:p>
    <w:p w:rsidR="00C324A0" w:rsidRPr="00C324A0" w:rsidRDefault="00C324A0" w:rsidP="00C324A0">
      <w:pPr>
        <w:pStyle w:val="Default"/>
        <w:spacing w:line="360" w:lineRule="auto"/>
        <w:ind w:firstLine="426"/>
        <w:jc w:val="both"/>
        <w:rPr>
          <w:b/>
          <w:sz w:val="28"/>
          <w:szCs w:val="28"/>
        </w:rPr>
      </w:pPr>
      <w:r w:rsidRPr="00C324A0">
        <w:rPr>
          <w:b/>
          <w:sz w:val="28"/>
          <w:szCs w:val="28"/>
        </w:rPr>
        <w:t xml:space="preserve">Спортсмен обязан: </w:t>
      </w:r>
    </w:p>
    <w:p w:rsidR="00C324A0" w:rsidRDefault="00C324A0" w:rsidP="00C324A0">
      <w:pPr>
        <w:pStyle w:val="Default"/>
        <w:spacing w:after="8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знать и соблюдать антидопинговые правила; </w:t>
      </w:r>
    </w:p>
    <w:p w:rsidR="00C324A0" w:rsidRDefault="00C324A0" w:rsidP="00C324A0">
      <w:pPr>
        <w:pStyle w:val="Default"/>
        <w:spacing w:after="8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любое время быть доступными для взятия проб; </w:t>
      </w:r>
    </w:p>
    <w:p w:rsidR="00C324A0" w:rsidRDefault="00C324A0" w:rsidP="00C324A0">
      <w:pPr>
        <w:pStyle w:val="Default"/>
        <w:spacing w:after="8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нести ответственность в контексте борьбы с допингом за то, что он потребляет в пищу и использует; </w:t>
      </w:r>
    </w:p>
    <w:p w:rsidR="00C324A0" w:rsidRDefault="00C324A0" w:rsidP="00C324A0">
      <w:pPr>
        <w:pStyle w:val="Default"/>
        <w:spacing w:after="8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информировать медицинский персонал об их обязанностях не использовать запрещенные субстанции и запрещенные методы, нести ответственность за то, что любое получаемое ими медицинское обслуживание не нарушает антидопинговую политику и локальные акты, принятые в соответствии с Общероссийскими антидопинговыми правилами; </w:t>
      </w:r>
    </w:p>
    <w:p w:rsidR="00C324A0" w:rsidRDefault="00C324A0" w:rsidP="00C324A0">
      <w:pPr>
        <w:pStyle w:val="Default"/>
        <w:spacing w:after="8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информировать РУСАДА и международную федерацию о любом решении организации, не подписавшей Кодекс, о том, что спортсмен нарушил антидопинговые правила в течение предыдущих десяти лет;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сотрудничать с антидопинговыми организациями при расследовании нарушений антидопинговых правил.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</w:p>
    <w:p w:rsidR="00C324A0" w:rsidRPr="00C324A0" w:rsidRDefault="00C324A0" w:rsidP="00C324A0">
      <w:pPr>
        <w:pStyle w:val="Default"/>
        <w:spacing w:line="360" w:lineRule="auto"/>
        <w:ind w:firstLine="426"/>
        <w:jc w:val="both"/>
        <w:rPr>
          <w:b/>
          <w:sz w:val="28"/>
          <w:szCs w:val="28"/>
        </w:rPr>
      </w:pPr>
      <w:r w:rsidRPr="00C324A0">
        <w:rPr>
          <w:b/>
          <w:sz w:val="28"/>
          <w:szCs w:val="28"/>
        </w:rPr>
        <w:t xml:space="preserve">Спортсмен имеет право на: </w:t>
      </w:r>
    </w:p>
    <w:p w:rsidR="00C324A0" w:rsidRDefault="00C324A0" w:rsidP="00C324A0">
      <w:pPr>
        <w:pStyle w:val="Default"/>
        <w:spacing w:after="8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участие в соревнованиях, свободных от допинга; </w:t>
      </w:r>
    </w:p>
    <w:p w:rsidR="00C324A0" w:rsidRDefault="00C324A0" w:rsidP="00C324A0">
      <w:pPr>
        <w:pStyle w:val="Default"/>
        <w:spacing w:after="8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соблюдение в отношении него всех положений Всемирного антидопингового кодекса, Международных стандартов и Общероссийских антидопинговых правил; </w:t>
      </w:r>
    </w:p>
    <w:p w:rsidR="00C324A0" w:rsidRDefault="00C324A0" w:rsidP="00C324A0">
      <w:pPr>
        <w:pStyle w:val="Default"/>
        <w:spacing w:after="8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получение своевременной и объективной информации о вменяемых в вину нарушениях антидопинговых правил; </w:t>
      </w:r>
    </w:p>
    <w:p w:rsidR="00C324A0" w:rsidRDefault="00C324A0" w:rsidP="00C324A0">
      <w:pPr>
        <w:pStyle w:val="Default"/>
        <w:spacing w:after="8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беспристрастное рассмотрение обвинений в нарушении антидопинговых правил;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подачу апелляции на обвинение в нарушении антидопинговых правил и наложенные санкции.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</w:p>
    <w:p w:rsidR="00C324A0" w:rsidRDefault="00C324A0" w:rsidP="00C324A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324A0" w:rsidRDefault="00C324A0" w:rsidP="00C324A0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Виды нарушения антидопинговых правил</w:t>
      </w:r>
    </w:p>
    <w:p w:rsidR="00C324A0" w:rsidRDefault="00C324A0" w:rsidP="00C324A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Наличие запрещенной субстанции, или ее метаболитов, или маркеров в пробе, взятой у спортсмена. </w:t>
      </w:r>
      <w:r>
        <w:rPr>
          <w:sz w:val="28"/>
          <w:szCs w:val="28"/>
        </w:rPr>
        <w:t xml:space="preserve">Спортсмены несут ответственность за любую запрещенную субстанцию, или ее метаболиты, или маркеры, обнаруженные во взятых у них пробах. Соответственно, нет необходимости доказывать факт намерения, вины, небрежности или осознанного использования спортсменом при установлении факта нарушения. Достаточным доказательством факта нарушения является любое из следующих событий: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запрещенной субстанции или ее метаболитов, или маркеров в пробе А спортсмена, если спортсмен не запросил вскрытие пробы Б;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спортсмен запросил вскрытие пробы Б: анализ пробы Б подтверждает наличие запрещенной субстанции или ее метаболитов, или маркеров, аналогичных обнаруженным в пробе А спортсмена;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проба Б спортсмена разделяется на два флакона: анализ второго флакона подтверждает наличие запрещенной субстанции или ее метаболитов, или маркеров, аналогичных обнаруженным в первом флаконе.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Запрещенном списке не установлен количественный порог, то нарушением антидопинговых правил будет считаться наличие любого количества запрещенной субстанции, или ее метаболитов, или маркеров в пробе спортсмена.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Использование или попытка использования спортсменом запрещенной субстанции или запрещенного метода. </w:t>
      </w:r>
      <w:r>
        <w:rPr>
          <w:sz w:val="28"/>
          <w:szCs w:val="28"/>
        </w:rPr>
        <w:t xml:space="preserve">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Соответственно, нет необходимости доказывать намерение, вину,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метода.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Несущественно, привело ли использование, или попытка использования запрещенной субстанции, или запрещенного метода к успеху или неудаче. Для установления факта нарушения антидопингового правила достаточно того, что имело место использование, или попытка использования запрещенной субстанции или запрещенного метода.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Уклонение, отказ или неявка спортсмена на процедуру сдачи проб. </w:t>
      </w:r>
      <w:r>
        <w:rPr>
          <w:sz w:val="28"/>
          <w:szCs w:val="28"/>
        </w:rPr>
        <w:t xml:space="preserve">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Нарушение порядка предоставления информации о местонахождении. </w:t>
      </w:r>
      <w:r>
        <w:rPr>
          <w:sz w:val="28"/>
          <w:szCs w:val="28"/>
        </w:rPr>
        <w:t xml:space="preserve">Три нарушения правил обеспечения доступности для тестирования в течение 12 месяцев, независимо того, были ли они зафиксированы РУСАДА, ВАДА и международной федерацией, включая непредставление информации о местонахождении и пропущенные тесты.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Фальсификация или попытка фальсификации в любой составляющей допинг-контроля. </w:t>
      </w:r>
      <w:r>
        <w:rPr>
          <w:sz w:val="28"/>
          <w:szCs w:val="28"/>
        </w:rPr>
        <w:t xml:space="preserve">Любое поведение, которое препятствует выполнению процедуры допинг-контроля, включая намеренное создание препятствий инспектору допинг-контроля, предоставление ложной информации антидопинговой организации, или запугивание потенциального свидетеля.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Обладание запрещенной субстанцией или запрещенным методом. </w:t>
      </w:r>
      <w:r>
        <w:rPr>
          <w:sz w:val="28"/>
          <w:szCs w:val="28"/>
        </w:rPr>
        <w:t xml:space="preserve">Обладание спортсменом или персоналом спортсмена любой субстанцией или методом, запрещенным в данный период (соревновательный или </w:t>
      </w:r>
      <w:proofErr w:type="spellStart"/>
      <w:r>
        <w:rPr>
          <w:sz w:val="28"/>
          <w:szCs w:val="28"/>
        </w:rPr>
        <w:t>внесоревновательный</w:t>
      </w:r>
      <w:proofErr w:type="spellEnd"/>
      <w:r>
        <w:rPr>
          <w:sz w:val="28"/>
          <w:szCs w:val="28"/>
        </w:rPr>
        <w:t xml:space="preserve">), если у спортсмена нет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разрешения на терапевтическое использование данной субстанции или метода, или же нет других приемлемых объяснений.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Распространение или попытка распространения любой запрещенной субстанции или запрещенного метода.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Назначение или попытка назначения любому спортсмену субстанции или метода, запрещенного в соответствующий период (соревновательный или </w:t>
      </w:r>
      <w:proofErr w:type="spellStart"/>
      <w:r>
        <w:rPr>
          <w:b/>
          <w:bCs/>
          <w:sz w:val="28"/>
          <w:szCs w:val="28"/>
        </w:rPr>
        <w:t>внесоревновательный</w:t>
      </w:r>
      <w:proofErr w:type="spellEnd"/>
      <w:r>
        <w:rPr>
          <w:b/>
          <w:bCs/>
          <w:sz w:val="28"/>
          <w:szCs w:val="28"/>
        </w:rPr>
        <w:t xml:space="preserve">).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Соучастие. </w:t>
      </w:r>
      <w:r>
        <w:rPr>
          <w:sz w:val="28"/>
          <w:szCs w:val="28"/>
        </w:rPr>
        <w:t xml:space="preserve">Помощь, поощрение, способствование, подстрекательство, вступление в сговор, сокрытие или любой другой вид намеренного соучастия, включая нарушение или попытку нарушения антидопинговых правил.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Запрещенное сотрудничество. </w:t>
      </w:r>
      <w:r>
        <w:rPr>
          <w:sz w:val="28"/>
          <w:szCs w:val="28"/>
        </w:rPr>
        <w:t xml:space="preserve">Сотрудничество спортсмена или иного лица, находящегося под юрисдикцией антидопинговой организации в профессиональном или связанном со спортом качестве, с любым персоналом спортсмена, отбывающего срок дисквалифицирован за нарушение антидопинговых правил, или персоналом спортсмена, который в ходе уголовного, дисциплинарного или профессионального расследования был </w:t>
      </w:r>
      <w:r>
        <w:rPr>
          <w:sz w:val="28"/>
          <w:szCs w:val="28"/>
        </w:rPr>
        <w:lastRenderedPageBreak/>
        <w:t xml:space="preserve">обвинен или признан виновным в участии в действиях, которые признавались бы нарушением антидопинговых правил, в случае применения к данному лицу правил, соответствующих Кодексу, а также с лицом, выполняющим функции подставного лица или посредника для лиц, описанных выше. </w:t>
      </w:r>
    </w:p>
    <w:p w:rsidR="00C324A0" w:rsidRDefault="00C324A0" w:rsidP="00C324A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применения данного пункта необходимо, чтобы спортсмен или иное лицо ранее были предупреждены в письменном виде антидопинговой организацией, под юрисдикцией которой находится спортсмен или иное лицо, или ВАДА о статусе дисквалификации персонала спортсмена и о возможных последствиях запрещенного сотрудничества, а также о том, что спортсмен или иное лицо должны предпринимать разумные действия с целью избегания подобного сотрудничества. Бремя доказывания факта, что сотрудничество с таким персоналом спортсмена, не носит профессиональный или связанный со спортом характер, возлагается на спортсмена или иное лицо.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Действия спортсмена или иного лица с целью воспрепятствовать предоставлению или отомстить за предоставление соответствующим органом информации о нарушении. </w:t>
      </w:r>
    </w:p>
    <w:p w:rsidR="00C324A0" w:rsidRDefault="00C324A0" w:rsidP="00C324A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324A0" w:rsidRDefault="00C324A0" w:rsidP="00C324A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C324A0" w:rsidRDefault="00C324A0" w:rsidP="00C324A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Последствия нарушения антидопинговых правил, санкции</w:t>
      </w:r>
    </w:p>
    <w:p w:rsidR="00C324A0" w:rsidRDefault="00C324A0" w:rsidP="00C324A0">
      <w:pPr>
        <w:pStyle w:val="Default"/>
        <w:spacing w:line="360" w:lineRule="auto"/>
        <w:jc w:val="center"/>
        <w:rPr>
          <w:sz w:val="28"/>
          <w:szCs w:val="28"/>
        </w:rPr>
      </w:pP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спортсменом или другим лицом антидопинговых правил могут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повлечь</w:t>
      </w:r>
      <w:proofErr w:type="gramEnd"/>
      <w:r>
        <w:rPr>
          <w:sz w:val="28"/>
          <w:szCs w:val="28"/>
        </w:rPr>
        <w:t xml:space="preserve"> за собой одно или более из следующих последствий: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аннулирование – отмена результатов спортсмена в каком-либо соревновании или спортивном событии с изъятием всех наград, очков и призов;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дисквалификация – санкции за нарушение антидопинговых правил могут варьироваться от предупреждения до пожизненной дисквалификации. Срок дисквалификации зависит от нарушения, особых обстоятельств, субстанции, а также того, в первый ли раз спортсмен нарушил антидопинговые правила.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временное отстранение – временное отстранение спортсмена от участия в соревнованиях до вынесения заключительного решения на слушаниях.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Российской Федерации действует административное и уголовное наказание по следующим статьям: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административная ответственность: статья 6.18 КоАП РФ, нарушение установленных законодательством о физической культуре и спорте требований о предотвращении допинга в спорте и борьбе с ним; </w:t>
      </w:r>
    </w:p>
    <w:p w:rsidR="00C324A0" w:rsidRDefault="00C324A0" w:rsidP="00C324A0">
      <w:pPr>
        <w:pStyle w:val="Default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уголовная ответственность: статья 234 УК РФ; статья 226.1 УК РФ; статья 230.1; склонение спортсмена к использованию субстанций и (или) методов, запрещенных для использования в спорте. </w:t>
      </w:r>
    </w:p>
    <w:p w:rsidR="001E3D6B" w:rsidRPr="00C324A0" w:rsidRDefault="00C324A0" w:rsidP="00C324A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4A0">
        <w:rPr>
          <w:rFonts w:ascii="Times New Roman" w:hAnsi="Times New Roman" w:cs="Times New Roman"/>
          <w:color w:val="000000"/>
          <w:sz w:val="28"/>
          <w:szCs w:val="28"/>
        </w:rPr>
        <w:t>Нарушение рассматривается как особо серьезное, если нарушение антидопинговых правил было совершено несовершеннолетним спортсменом и доказана вина персонала, в отношении которого применяется пожизненная дисквалификация.</w:t>
      </w:r>
    </w:p>
    <w:sectPr w:rsidR="001E3D6B" w:rsidRPr="00C324A0" w:rsidSect="005A639B">
      <w:pgSz w:w="11906" w:h="16838"/>
      <w:pgMar w:top="567" w:right="568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057D2A8"/>
    <w:multiLevelType w:val="hybridMultilevel"/>
    <w:tmpl w:val="6D4E9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1C2920"/>
    <w:multiLevelType w:val="hybridMultilevel"/>
    <w:tmpl w:val="BF148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A0"/>
    <w:rsid w:val="001E3D6B"/>
    <w:rsid w:val="005A639B"/>
    <w:rsid w:val="00B3088D"/>
    <w:rsid w:val="00B51E55"/>
    <w:rsid w:val="00C3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72EB-2CA6-45C1-8DD8-9480CD0C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ДЮСШ-1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2022-01-15T11:56:00Z</dcterms:created>
  <dcterms:modified xsi:type="dcterms:W3CDTF">2022-01-15T12:02:00Z</dcterms:modified>
</cp:coreProperties>
</file>